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83FCB" w14:textId="16267112" w:rsidR="00873705" w:rsidRPr="00E209AF" w:rsidRDefault="00873705" w:rsidP="00873705">
      <w:pPr>
        <w:pStyle w:val="Default"/>
        <w:rPr>
          <w:b/>
          <w:bCs/>
          <w:sz w:val="28"/>
          <w:szCs w:val="28"/>
        </w:rPr>
      </w:pPr>
      <w:r w:rsidRPr="00E209AF">
        <w:rPr>
          <w:b/>
          <w:bCs/>
          <w:sz w:val="28"/>
          <w:szCs w:val="28"/>
        </w:rPr>
        <w:t>Schutz- und Hygienekonzept der Firma ……………….</w:t>
      </w:r>
    </w:p>
    <w:p w14:paraId="28F18C45" w14:textId="77777777" w:rsidR="00873705" w:rsidRPr="00921B54" w:rsidRDefault="00873705" w:rsidP="00873705">
      <w:pPr>
        <w:pStyle w:val="Default"/>
        <w:rPr>
          <w:sz w:val="20"/>
          <w:szCs w:val="20"/>
        </w:rPr>
      </w:pPr>
    </w:p>
    <w:p w14:paraId="1A1A9981" w14:textId="5A6B588B" w:rsidR="00873705" w:rsidRPr="002C5EC2" w:rsidRDefault="00873705" w:rsidP="00873705">
      <w:pPr>
        <w:pStyle w:val="Default"/>
      </w:pPr>
      <w:r w:rsidRPr="002C5EC2">
        <w:t xml:space="preserve">Zum Schutz unserer Kunden und Mitarbeiter/-innen vor einer weiteren Ausbreitung des Covid-19 Virus </w:t>
      </w:r>
      <w:r w:rsidR="000B7D9E">
        <w:t>sind</w:t>
      </w:r>
      <w:r w:rsidRPr="002C5EC2">
        <w:t xml:space="preserve"> die folgenden Infektionsschutzgrundsätze und Hygieneregeln einzuhalten. </w:t>
      </w:r>
    </w:p>
    <w:p w14:paraId="77FFF618" w14:textId="77777777" w:rsidR="00873705" w:rsidRPr="00921B54" w:rsidRDefault="00873705" w:rsidP="00873705">
      <w:pPr>
        <w:pStyle w:val="Default"/>
        <w:rPr>
          <w:sz w:val="18"/>
          <w:szCs w:val="18"/>
        </w:rPr>
      </w:pPr>
    </w:p>
    <w:p w14:paraId="2678EBF7" w14:textId="77777777" w:rsidR="00873705" w:rsidRPr="002C5EC2" w:rsidRDefault="00873705" w:rsidP="00873705">
      <w:pPr>
        <w:pStyle w:val="Default"/>
        <w:rPr>
          <w:b/>
          <w:bCs/>
        </w:rPr>
      </w:pPr>
      <w:r w:rsidRPr="002C5EC2">
        <w:rPr>
          <w:b/>
          <w:bCs/>
        </w:rPr>
        <w:t>Unser/e Ansprechpartner/in zum Infektions- bzw. Hygieneschutz</w:t>
      </w:r>
    </w:p>
    <w:p w14:paraId="646DEE40" w14:textId="4AE9AB9F" w:rsidR="00873705" w:rsidRPr="00921B54" w:rsidRDefault="00873705" w:rsidP="00873705">
      <w:pPr>
        <w:pStyle w:val="Default"/>
        <w:rPr>
          <w:sz w:val="18"/>
          <w:szCs w:val="18"/>
        </w:rPr>
      </w:pPr>
    </w:p>
    <w:p w14:paraId="6859FB51" w14:textId="77777777" w:rsidR="00873705" w:rsidRPr="002C5EC2" w:rsidRDefault="00873705" w:rsidP="00873705">
      <w:pPr>
        <w:pStyle w:val="Default"/>
      </w:pPr>
      <w:r w:rsidRPr="002C5EC2">
        <w:t xml:space="preserve">Name: </w:t>
      </w:r>
    </w:p>
    <w:p w14:paraId="5F0B4C1C" w14:textId="08011A8E" w:rsidR="00873705" w:rsidRPr="002C5EC2" w:rsidRDefault="00873705" w:rsidP="00873705">
      <w:pPr>
        <w:pStyle w:val="Default"/>
      </w:pPr>
      <w:r w:rsidRPr="002C5EC2">
        <w:t xml:space="preserve">Tel. / E-Mail: </w:t>
      </w:r>
    </w:p>
    <w:p w14:paraId="2D64796D" w14:textId="77777777" w:rsidR="00873705" w:rsidRPr="002C5EC2" w:rsidRDefault="00873705" w:rsidP="00873705">
      <w:pPr>
        <w:pStyle w:val="Default"/>
      </w:pPr>
    </w:p>
    <w:p w14:paraId="06DDAFA7" w14:textId="77777777" w:rsidR="00873705" w:rsidRPr="002C5EC2" w:rsidRDefault="00873705" w:rsidP="00873705">
      <w:pPr>
        <w:pStyle w:val="Default"/>
      </w:pPr>
    </w:p>
    <w:p w14:paraId="1B32F333" w14:textId="353F9717" w:rsidR="00873705" w:rsidRDefault="00873705" w:rsidP="00873705">
      <w:pPr>
        <w:pStyle w:val="Default"/>
        <w:rPr>
          <w:b/>
          <w:bCs/>
        </w:rPr>
      </w:pPr>
      <w:r w:rsidRPr="002C5EC2">
        <w:rPr>
          <w:b/>
          <w:bCs/>
        </w:rPr>
        <w:t>1. Maßnahmen zur Gewährleistung des Mindestabstands von 1,5 m</w:t>
      </w:r>
      <w:r w:rsidR="00FA4A20" w:rsidRPr="002C5EC2">
        <w:rPr>
          <w:b/>
          <w:bCs/>
        </w:rPr>
        <w:t xml:space="preserve"> und Mund-Nasen-Bedeckung</w:t>
      </w:r>
    </w:p>
    <w:p w14:paraId="5C6B378E" w14:textId="1194B159" w:rsidR="009E72E2" w:rsidRPr="005D7E1D" w:rsidRDefault="009E72E2" w:rsidP="00A83074">
      <w:pPr>
        <w:pStyle w:val="Default"/>
        <w:numPr>
          <w:ilvl w:val="0"/>
          <w:numId w:val="12"/>
        </w:numPr>
        <w:ind w:left="357" w:hanging="357"/>
        <w:rPr>
          <w:color w:val="FF0000"/>
        </w:rPr>
      </w:pPr>
      <w:r w:rsidRPr="009E72E2">
        <w:rPr>
          <w:color w:val="FF0000"/>
        </w:rPr>
        <w:t xml:space="preserve">Der Arbeitgeber </w:t>
      </w:r>
      <w:r w:rsidR="005D7E1D">
        <w:rPr>
          <w:color w:val="FF0000"/>
        </w:rPr>
        <w:t xml:space="preserve">hat </w:t>
      </w:r>
      <w:r w:rsidRPr="009E72E2">
        <w:rPr>
          <w:color w:val="FF0000"/>
        </w:rPr>
        <w:t>medizinische Gesichtsmasken oder FFP2-Masken oder in der Anlage bezeichnete vergleichbare</w:t>
      </w:r>
      <w:r>
        <w:rPr>
          <w:color w:val="FF0000"/>
        </w:rPr>
        <w:t xml:space="preserve"> </w:t>
      </w:r>
      <w:r w:rsidRPr="009E72E2">
        <w:rPr>
          <w:color w:val="FF0000"/>
        </w:rPr>
        <w:t xml:space="preserve">Atemschutzmasken zur Verfügung </w:t>
      </w:r>
      <w:r w:rsidRPr="005D7E1D">
        <w:rPr>
          <w:color w:val="FF0000"/>
        </w:rPr>
        <w:t>zu stellen, wenn</w:t>
      </w:r>
    </w:p>
    <w:p w14:paraId="183F1828" w14:textId="3C3281B6" w:rsidR="009E72E2" w:rsidRPr="009E72E2" w:rsidRDefault="009E72E2" w:rsidP="00921B54">
      <w:pPr>
        <w:pStyle w:val="Default"/>
        <w:numPr>
          <w:ilvl w:val="0"/>
          <w:numId w:val="2"/>
        </w:numPr>
        <w:ind w:left="714" w:hanging="357"/>
        <w:rPr>
          <w:color w:val="FF0000"/>
        </w:rPr>
      </w:pPr>
      <w:r w:rsidRPr="009E72E2">
        <w:rPr>
          <w:color w:val="FF0000"/>
        </w:rPr>
        <w:t>die Anforderungen an die Raumbelegung nach § 2</w:t>
      </w:r>
      <w:r>
        <w:rPr>
          <w:color w:val="FF0000"/>
        </w:rPr>
        <w:t xml:space="preserve"> der Corona-</w:t>
      </w:r>
      <w:proofErr w:type="spellStart"/>
      <w:r>
        <w:rPr>
          <w:color w:val="FF0000"/>
        </w:rPr>
        <w:t>ArbschV</w:t>
      </w:r>
      <w:proofErr w:type="spellEnd"/>
      <w:r w:rsidRPr="009E72E2">
        <w:rPr>
          <w:color w:val="FF0000"/>
        </w:rPr>
        <w:t xml:space="preserve"> nicht eingehalten werden können, oder</w:t>
      </w:r>
    </w:p>
    <w:p w14:paraId="478E7AA4" w14:textId="7AFBC205" w:rsidR="009E72E2" w:rsidRPr="009E72E2" w:rsidRDefault="009E72E2" w:rsidP="00E209AF">
      <w:pPr>
        <w:pStyle w:val="Default"/>
        <w:numPr>
          <w:ilvl w:val="0"/>
          <w:numId w:val="2"/>
        </w:numPr>
        <w:rPr>
          <w:color w:val="FF0000"/>
        </w:rPr>
      </w:pPr>
      <w:r w:rsidRPr="009E72E2">
        <w:rPr>
          <w:color w:val="FF0000"/>
        </w:rPr>
        <w:t>der Mindestabstand von 1,5 Metern nicht eingehalten werden kann, oder</w:t>
      </w:r>
    </w:p>
    <w:p w14:paraId="4003C3B0" w14:textId="4921D271" w:rsidR="009E72E2" w:rsidRDefault="009E72E2" w:rsidP="00E209AF">
      <w:pPr>
        <w:pStyle w:val="Default"/>
        <w:numPr>
          <w:ilvl w:val="0"/>
          <w:numId w:val="2"/>
        </w:numPr>
        <w:rPr>
          <w:color w:val="FF0000"/>
        </w:rPr>
      </w:pPr>
      <w:r w:rsidRPr="009E72E2">
        <w:rPr>
          <w:color w:val="FF0000"/>
        </w:rPr>
        <w:t>bei ausgeführten Tätigkeiten mit Gefährdung durch erhöhten Aerosolausstoß zu rechnen ist.</w:t>
      </w:r>
    </w:p>
    <w:p w14:paraId="3193209A" w14:textId="77777777" w:rsidR="00A83074" w:rsidRPr="00A83074" w:rsidRDefault="00A83074" w:rsidP="00A83074">
      <w:pPr>
        <w:pStyle w:val="Default"/>
        <w:rPr>
          <w:color w:val="FF0000"/>
        </w:rPr>
      </w:pPr>
    </w:p>
    <w:p w14:paraId="74D5E8F8" w14:textId="4D5760D6" w:rsidR="00921B54" w:rsidRPr="009E72E2" w:rsidRDefault="009E72E2" w:rsidP="00A83074">
      <w:pPr>
        <w:pStyle w:val="Default"/>
        <w:ind w:left="360"/>
        <w:rPr>
          <w:color w:val="FF0000"/>
        </w:rPr>
      </w:pPr>
      <w:r w:rsidRPr="009E72E2">
        <w:rPr>
          <w:color w:val="FF0000"/>
        </w:rPr>
        <w:t>Die Beschäftigten haben die vom Arbeitgeber zur Verfügung zu stellenden Masken zu tragen.</w:t>
      </w:r>
    </w:p>
    <w:p w14:paraId="0382C5C4" w14:textId="77777777" w:rsidR="00921B54" w:rsidRDefault="00921B54" w:rsidP="00FA4A20">
      <w:pPr>
        <w:rPr>
          <w:rFonts w:ascii="Arial" w:hAnsi="Arial" w:cs="Arial"/>
          <w:sz w:val="24"/>
          <w:szCs w:val="24"/>
        </w:rPr>
      </w:pPr>
    </w:p>
    <w:p w14:paraId="042D5118" w14:textId="2C2ADD91" w:rsidR="00FA4A20" w:rsidRPr="00A83074" w:rsidRDefault="00FA4A20" w:rsidP="00A83074">
      <w:pPr>
        <w:pStyle w:val="Listenabsatz"/>
        <w:numPr>
          <w:ilvl w:val="0"/>
          <w:numId w:val="12"/>
        </w:numPr>
        <w:ind w:left="357" w:hanging="357"/>
        <w:rPr>
          <w:rFonts w:ascii="Arial" w:hAnsi="Arial" w:cs="Arial"/>
          <w:sz w:val="24"/>
          <w:szCs w:val="24"/>
        </w:rPr>
      </w:pPr>
      <w:r w:rsidRPr="00A83074">
        <w:rPr>
          <w:rFonts w:ascii="Arial" w:hAnsi="Arial" w:cs="Arial"/>
          <w:sz w:val="24"/>
          <w:szCs w:val="24"/>
        </w:rPr>
        <w:t>Veranstaltungsräume und Pausenräume sind in der Bestuhlung so gestaltet, dass der Mindestabstand der Teilnehmer von 1,5 m eingehalten wird.</w:t>
      </w:r>
    </w:p>
    <w:p w14:paraId="36379039" w14:textId="77777777" w:rsidR="00DB7A0F" w:rsidRPr="002C5EC2" w:rsidRDefault="00DB7A0F" w:rsidP="00FA4A20">
      <w:pPr>
        <w:rPr>
          <w:rFonts w:ascii="Arial" w:hAnsi="Arial" w:cs="Arial"/>
          <w:sz w:val="24"/>
          <w:szCs w:val="24"/>
        </w:rPr>
      </w:pPr>
    </w:p>
    <w:p w14:paraId="3E513279" w14:textId="2DCE76F7" w:rsidR="00873705" w:rsidRPr="002C5EC2" w:rsidRDefault="00DB7A0F" w:rsidP="00873705">
      <w:pPr>
        <w:pStyle w:val="Default"/>
        <w:rPr>
          <w:b/>
          <w:bCs/>
        </w:rPr>
      </w:pPr>
      <w:r w:rsidRPr="002C5EC2">
        <w:rPr>
          <w:b/>
          <w:bCs/>
        </w:rPr>
        <w:t>2</w:t>
      </w:r>
      <w:r w:rsidR="00873705" w:rsidRPr="002C5EC2">
        <w:rPr>
          <w:b/>
          <w:bCs/>
        </w:rPr>
        <w:t>. Handlungsanweisungen für Verdachtsfälle</w:t>
      </w:r>
    </w:p>
    <w:p w14:paraId="3E75A632" w14:textId="49B2BAD5" w:rsidR="00FA4A20" w:rsidRDefault="00FA4A20" w:rsidP="00FA4A20">
      <w:pPr>
        <w:rPr>
          <w:rFonts w:ascii="Arial" w:hAnsi="Arial" w:cs="Arial"/>
          <w:sz w:val="24"/>
          <w:szCs w:val="24"/>
        </w:rPr>
      </w:pPr>
      <w:r w:rsidRPr="002C5EC2">
        <w:rPr>
          <w:rFonts w:ascii="Arial" w:hAnsi="Arial" w:cs="Arial"/>
          <w:sz w:val="24"/>
          <w:szCs w:val="24"/>
        </w:rPr>
        <w:t>Personen mit Atemwegssymptomen (sofern nicht vom Arzt z.B. abgeklärte Erkältung) sollen d</w:t>
      </w:r>
      <w:r w:rsidR="000B7D76" w:rsidRPr="002C5EC2">
        <w:rPr>
          <w:rFonts w:ascii="Arial" w:hAnsi="Arial" w:cs="Arial"/>
          <w:sz w:val="24"/>
          <w:szCs w:val="24"/>
        </w:rPr>
        <w:t xml:space="preserve">en Betrieb </w:t>
      </w:r>
      <w:r w:rsidRPr="002C5EC2">
        <w:rPr>
          <w:rFonts w:ascii="Arial" w:hAnsi="Arial" w:cs="Arial"/>
          <w:sz w:val="24"/>
          <w:szCs w:val="24"/>
        </w:rPr>
        <w:t>sofort verlassen und sich bei einem Arzt oder bei dem Gesundheitsamt ihres Wohnortes melden.</w:t>
      </w:r>
    </w:p>
    <w:p w14:paraId="68B6581D" w14:textId="77777777" w:rsidR="00921B54" w:rsidRPr="00921B54" w:rsidRDefault="00921B54" w:rsidP="00FA4A20">
      <w:pPr>
        <w:rPr>
          <w:rFonts w:ascii="Arial" w:hAnsi="Arial" w:cs="Arial"/>
          <w:sz w:val="16"/>
          <w:szCs w:val="16"/>
        </w:rPr>
      </w:pPr>
    </w:p>
    <w:p w14:paraId="4275A687" w14:textId="77777777" w:rsidR="00FA4A20" w:rsidRPr="002C5EC2" w:rsidRDefault="00FA4A20" w:rsidP="00FA4A20">
      <w:pPr>
        <w:rPr>
          <w:rFonts w:ascii="Arial" w:hAnsi="Arial" w:cs="Arial"/>
          <w:sz w:val="24"/>
          <w:szCs w:val="24"/>
        </w:rPr>
      </w:pPr>
      <w:r w:rsidRPr="002C5EC2">
        <w:rPr>
          <w:rFonts w:ascii="Arial" w:hAnsi="Arial" w:cs="Arial"/>
          <w:sz w:val="24"/>
          <w:szCs w:val="24"/>
        </w:rPr>
        <w:t>Das betrifft folgende Symptome:</w:t>
      </w:r>
    </w:p>
    <w:p w14:paraId="36826521" w14:textId="77777777" w:rsidR="00FA4A20" w:rsidRPr="00921B54" w:rsidRDefault="00FA4A20" w:rsidP="00A83074">
      <w:pPr>
        <w:pStyle w:val="Listenabsatz"/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921B54">
        <w:rPr>
          <w:rFonts w:ascii="Arial" w:hAnsi="Arial" w:cs="Arial"/>
          <w:sz w:val="24"/>
          <w:szCs w:val="24"/>
        </w:rPr>
        <w:t>Geschmacksstörungen (Sie schmecken nichts mehr)</w:t>
      </w:r>
    </w:p>
    <w:p w14:paraId="436E85E5" w14:textId="77777777" w:rsidR="00FA4A20" w:rsidRPr="00921B54" w:rsidRDefault="00FA4A20" w:rsidP="00A83074">
      <w:pPr>
        <w:pStyle w:val="Listenabsatz"/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921B54">
        <w:rPr>
          <w:rFonts w:ascii="Arial" w:hAnsi="Arial" w:cs="Arial"/>
          <w:sz w:val="24"/>
          <w:szCs w:val="24"/>
        </w:rPr>
        <w:t>Neu auftretender Husten oder Atembeschwerden (die nicht schon vorher bekannt)</w:t>
      </w:r>
    </w:p>
    <w:p w14:paraId="0213730B" w14:textId="1D34DCEF" w:rsidR="00FA4A20" w:rsidRPr="00921B54" w:rsidRDefault="00FA4A20" w:rsidP="00A83074">
      <w:pPr>
        <w:pStyle w:val="Listenabsatz"/>
        <w:numPr>
          <w:ilvl w:val="0"/>
          <w:numId w:val="4"/>
        </w:numPr>
        <w:ind w:left="357" w:hanging="357"/>
        <w:rPr>
          <w:rFonts w:ascii="Arial" w:hAnsi="Arial" w:cs="Arial"/>
          <w:sz w:val="24"/>
          <w:szCs w:val="24"/>
        </w:rPr>
      </w:pPr>
      <w:r w:rsidRPr="00921B54">
        <w:rPr>
          <w:rFonts w:ascii="Arial" w:hAnsi="Arial" w:cs="Arial"/>
          <w:sz w:val="24"/>
          <w:szCs w:val="24"/>
        </w:rPr>
        <w:t>Fieber (über 38,3 Grad)</w:t>
      </w:r>
    </w:p>
    <w:p w14:paraId="100C7A0B" w14:textId="77777777" w:rsidR="00921B54" w:rsidRPr="00921B54" w:rsidRDefault="00921B54" w:rsidP="00921B54">
      <w:pPr>
        <w:rPr>
          <w:rFonts w:ascii="Arial" w:hAnsi="Arial" w:cs="Arial"/>
          <w:sz w:val="18"/>
          <w:szCs w:val="18"/>
        </w:rPr>
      </w:pPr>
    </w:p>
    <w:p w14:paraId="1D9DA077" w14:textId="15BCD4E8" w:rsidR="000B7D76" w:rsidRDefault="000B7D76" w:rsidP="00FA4A20">
      <w:pPr>
        <w:rPr>
          <w:rFonts w:ascii="Arial" w:hAnsi="Arial" w:cs="Arial"/>
          <w:sz w:val="24"/>
          <w:szCs w:val="24"/>
        </w:rPr>
      </w:pPr>
      <w:r w:rsidRPr="002C5EC2">
        <w:rPr>
          <w:rFonts w:ascii="Arial" w:hAnsi="Arial" w:cs="Arial"/>
          <w:sz w:val="24"/>
          <w:szCs w:val="24"/>
        </w:rPr>
        <w:t>Im Verdachtsfall ist sofort zu informieren:</w:t>
      </w:r>
    </w:p>
    <w:p w14:paraId="08409071" w14:textId="77777777" w:rsidR="00921B54" w:rsidRPr="00921B54" w:rsidRDefault="00921B54" w:rsidP="00FA4A20">
      <w:pPr>
        <w:rPr>
          <w:rFonts w:ascii="Arial" w:hAnsi="Arial" w:cs="Arial"/>
          <w:sz w:val="18"/>
          <w:szCs w:val="18"/>
        </w:rPr>
      </w:pPr>
    </w:p>
    <w:p w14:paraId="7D6C97EC" w14:textId="77777777" w:rsidR="00921B54" w:rsidRDefault="000B7D76" w:rsidP="00FA4A20">
      <w:pPr>
        <w:rPr>
          <w:rFonts w:ascii="Arial" w:hAnsi="Arial" w:cs="Arial"/>
          <w:sz w:val="24"/>
          <w:szCs w:val="24"/>
        </w:rPr>
      </w:pPr>
      <w:r w:rsidRPr="002C5EC2">
        <w:rPr>
          <w:rFonts w:ascii="Arial" w:hAnsi="Arial" w:cs="Arial"/>
          <w:sz w:val="24"/>
          <w:szCs w:val="24"/>
        </w:rPr>
        <w:t>Herr/Frau …………………………….., Tel</w:t>
      </w:r>
      <w:r w:rsidR="00921B54">
        <w:rPr>
          <w:rFonts w:ascii="Arial" w:hAnsi="Arial" w:cs="Arial"/>
          <w:sz w:val="24"/>
          <w:szCs w:val="24"/>
        </w:rPr>
        <w:t xml:space="preserve"> </w:t>
      </w:r>
      <w:r w:rsidRPr="002C5EC2">
        <w:rPr>
          <w:rFonts w:ascii="Arial" w:hAnsi="Arial" w:cs="Arial"/>
          <w:sz w:val="24"/>
          <w:szCs w:val="24"/>
        </w:rPr>
        <w:t xml:space="preserve">………………………., </w:t>
      </w:r>
    </w:p>
    <w:p w14:paraId="7A3A66BF" w14:textId="362FC563" w:rsidR="000B7D76" w:rsidRPr="002C5EC2" w:rsidRDefault="00921B54" w:rsidP="00FA4A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="000B7D76" w:rsidRPr="002C5EC2">
        <w:rPr>
          <w:rFonts w:ascii="Arial" w:hAnsi="Arial" w:cs="Arial"/>
          <w:sz w:val="24"/>
          <w:szCs w:val="24"/>
        </w:rPr>
        <w:t>ail</w:t>
      </w:r>
      <w:r>
        <w:rPr>
          <w:rFonts w:ascii="Arial" w:hAnsi="Arial" w:cs="Arial"/>
          <w:sz w:val="24"/>
          <w:szCs w:val="24"/>
        </w:rPr>
        <w:t xml:space="preserve"> </w:t>
      </w:r>
      <w:r w:rsidR="000B7D76" w:rsidRPr="002C5EC2">
        <w:rPr>
          <w:rFonts w:ascii="Arial" w:hAnsi="Arial" w:cs="Arial"/>
          <w:sz w:val="24"/>
          <w:szCs w:val="24"/>
        </w:rPr>
        <w:t>………………………</w:t>
      </w:r>
    </w:p>
    <w:p w14:paraId="23D20600" w14:textId="4B3D00F2" w:rsidR="00DB7A0F" w:rsidRPr="002C5EC2" w:rsidRDefault="00DB7A0F" w:rsidP="00FA4A20">
      <w:pPr>
        <w:rPr>
          <w:rFonts w:ascii="Arial" w:hAnsi="Arial" w:cs="Arial"/>
          <w:sz w:val="24"/>
          <w:szCs w:val="24"/>
        </w:rPr>
      </w:pPr>
    </w:p>
    <w:p w14:paraId="2B46798C" w14:textId="6EC4CB7C" w:rsidR="00DB7A0F" w:rsidRPr="002C5EC2" w:rsidRDefault="000B7D76" w:rsidP="00DB7A0F">
      <w:pPr>
        <w:pStyle w:val="Default"/>
        <w:rPr>
          <w:b/>
          <w:bCs/>
        </w:rPr>
      </w:pPr>
      <w:r w:rsidRPr="002C5EC2">
        <w:rPr>
          <w:b/>
          <w:bCs/>
        </w:rPr>
        <w:t>3</w:t>
      </w:r>
      <w:r w:rsidR="00DB7A0F" w:rsidRPr="002C5EC2">
        <w:rPr>
          <w:b/>
          <w:bCs/>
        </w:rPr>
        <w:t>. Zutritt betriebsfremder Personen zu Arbeitsstätten und Betriebsgelände</w:t>
      </w:r>
    </w:p>
    <w:p w14:paraId="2239B14A" w14:textId="2130198A" w:rsidR="000B7D76" w:rsidRPr="000B7D76" w:rsidRDefault="000B7D76" w:rsidP="00A83074">
      <w:pPr>
        <w:pStyle w:val="Default"/>
        <w:numPr>
          <w:ilvl w:val="0"/>
          <w:numId w:val="7"/>
        </w:numPr>
        <w:ind w:left="357" w:hanging="357"/>
      </w:pPr>
      <w:r w:rsidRPr="000B7D76">
        <w:t xml:space="preserve">Information </w:t>
      </w:r>
      <w:r w:rsidRPr="002C5EC2">
        <w:t>B</w:t>
      </w:r>
      <w:r w:rsidRPr="000B7D76">
        <w:t xml:space="preserve">etriebsfremder über die Maßnahmen, die aktuell im Betrieb hinsichtlich des Infektionsschutzes vor SARS-CoV2 gelten </w:t>
      </w:r>
      <w:r w:rsidRPr="002C5EC2">
        <w:t>in geeigneter Weise (z.B. Aushang) am Eingang</w:t>
      </w:r>
      <w:r w:rsidR="00A83074">
        <w:t>.</w:t>
      </w:r>
    </w:p>
    <w:p w14:paraId="72DBA1DF" w14:textId="5913EDBD" w:rsidR="000B7D76" w:rsidRPr="002C5EC2" w:rsidRDefault="00DB7A0F" w:rsidP="00A83074">
      <w:pPr>
        <w:pStyle w:val="Default"/>
        <w:numPr>
          <w:ilvl w:val="0"/>
          <w:numId w:val="7"/>
        </w:numPr>
        <w:ind w:left="357" w:hanging="357"/>
      </w:pPr>
      <w:r w:rsidRPr="002C5EC2">
        <w:t xml:space="preserve">Betriebsfremde Personen haben sich in ausliegende Besucher- und Kundenlisten mit den erforderlichen Angaben zur Person einzutragen. </w:t>
      </w:r>
    </w:p>
    <w:p w14:paraId="49B1BE3C" w14:textId="6EDDEEF4" w:rsidR="00DB7A0F" w:rsidRPr="002C5EC2" w:rsidRDefault="00DB7A0F" w:rsidP="00A83074">
      <w:pPr>
        <w:pStyle w:val="Default"/>
        <w:numPr>
          <w:ilvl w:val="0"/>
          <w:numId w:val="7"/>
        </w:numPr>
        <w:ind w:left="357" w:hanging="357"/>
      </w:pPr>
      <w:r w:rsidRPr="002C5EC2">
        <w:lastRenderedPageBreak/>
        <w:t xml:space="preserve">Soweit sie selbst positiv getestet sind oder innerhalb der letzten 14 Tage Kontakt mit infizierten Personen hatten, </w:t>
      </w:r>
      <w:r w:rsidR="000B7D76" w:rsidRPr="002C5EC2">
        <w:t>ist</w:t>
      </w:r>
      <w:r w:rsidRPr="002C5EC2">
        <w:t xml:space="preserve"> betriebsfremden Personen der Zutritt untersagt.</w:t>
      </w:r>
    </w:p>
    <w:p w14:paraId="3CC8FB34" w14:textId="77777777" w:rsidR="00873705" w:rsidRPr="002C5EC2" w:rsidRDefault="00873705" w:rsidP="00873705">
      <w:pPr>
        <w:pStyle w:val="Default"/>
      </w:pPr>
    </w:p>
    <w:p w14:paraId="33487B45" w14:textId="689BE27E" w:rsidR="00873705" w:rsidRPr="002C5EC2" w:rsidRDefault="00873705" w:rsidP="00873705">
      <w:pPr>
        <w:pStyle w:val="Default"/>
        <w:rPr>
          <w:b/>
          <w:bCs/>
        </w:rPr>
      </w:pPr>
      <w:r w:rsidRPr="002C5EC2">
        <w:rPr>
          <w:b/>
          <w:bCs/>
        </w:rPr>
        <w:t xml:space="preserve">Weitere Maßnahmen: </w:t>
      </w:r>
    </w:p>
    <w:p w14:paraId="0B93246E" w14:textId="77777777" w:rsidR="000B7D76" w:rsidRPr="002C5EC2" w:rsidRDefault="000B7D76" w:rsidP="00873705">
      <w:pPr>
        <w:pStyle w:val="Default"/>
      </w:pPr>
    </w:p>
    <w:p w14:paraId="7EADC7ED" w14:textId="1564368C" w:rsidR="00873705" w:rsidRPr="002C5EC2" w:rsidRDefault="000B7D76" w:rsidP="00873705">
      <w:pPr>
        <w:pStyle w:val="Default"/>
        <w:rPr>
          <w:b/>
          <w:bCs/>
        </w:rPr>
      </w:pPr>
      <w:r w:rsidRPr="002C5EC2">
        <w:rPr>
          <w:b/>
          <w:bCs/>
        </w:rPr>
        <w:t>4</w:t>
      </w:r>
      <w:r w:rsidR="00873705" w:rsidRPr="002C5EC2">
        <w:rPr>
          <w:b/>
          <w:bCs/>
        </w:rPr>
        <w:t>.</w:t>
      </w:r>
      <w:r w:rsidR="00DB7A0F" w:rsidRPr="002C5EC2">
        <w:rPr>
          <w:b/>
          <w:bCs/>
        </w:rPr>
        <w:t xml:space="preserve"> </w:t>
      </w:r>
      <w:r w:rsidR="00873705" w:rsidRPr="002C5EC2">
        <w:rPr>
          <w:b/>
          <w:bCs/>
        </w:rPr>
        <w:t>Handhygiene</w:t>
      </w:r>
    </w:p>
    <w:p w14:paraId="72E13A40" w14:textId="078DAE88" w:rsidR="00FA4A20" w:rsidRPr="00A83074" w:rsidRDefault="00FA4A20" w:rsidP="00A83074">
      <w:pPr>
        <w:pStyle w:val="Listenabsatz"/>
        <w:numPr>
          <w:ilvl w:val="0"/>
          <w:numId w:val="6"/>
        </w:numPr>
        <w:ind w:left="357" w:hanging="357"/>
        <w:rPr>
          <w:rFonts w:ascii="Arial" w:hAnsi="Arial" w:cs="Arial"/>
          <w:sz w:val="24"/>
          <w:szCs w:val="24"/>
        </w:rPr>
      </w:pPr>
      <w:r w:rsidRPr="00A83074">
        <w:rPr>
          <w:rFonts w:ascii="Arial" w:hAnsi="Arial" w:cs="Arial"/>
          <w:sz w:val="24"/>
          <w:szCs w:val="24"/>
        </w:rPr>
        <w:t xml:space="preserve">Bereitstellung von Seifen und Einweghandtüchern zwecks regelmäßigem, häufigem und sorgfältigem Händewaschen (mindestens 20 Sekunden) </w:t>
      </w:r>
    </w:p>
    <w:p w14:paraId="00BB72D9" w14:textId="77777777" w:rsidR="00DB7A0F" w:rsidRPr="002C5EC2" w:rsidRDefault="00DB7A0F" w:rsidP="00A83074">
      <w:pPr>
        <w:pStyle w:val="Default"/>
        <w:numPr>
          <w:ilvl w:val="0"/>
          <w:numId w:val="6"/>
        </w:numPr>
        <w:ind w:left="357" w:hanging="357"/>
      </w:pPr>
      <w:r w:rsidRPr="002C5EC2">
        <w:t xml:space="preserve">Aushang von Anleitungen zur Handhygiene </w:t>
      </w:r>
    </w:p>
    <w:p w14:paraId="45849A2B" w14:textId="7CBBCDA8" w:rsidR="00FA4A20" w:rsidRPr="00A83074" w:rsidRDefault="00FA4A20" w:rsidP="00A83074">
      <w:pPr>
        <w:pStyle w:val="Listenabsatz"/>
        <w:numPr>
          <w:ilvl w:val="0"/>
          <w:numId w:val="6"/>
        </w:numPr>
        <w:ind w:left="357" w:hanging="357"/>
        <w:rPr>
          <w:rFonts w:ascii="Arial" w:hAnsi="Arial" w:cs="Arial"/>
          <w:sz w:val="24"/>
          <w:szCs w:val="24"/>
        </w:rPr>
      </w:pPr>
      <w:r w:rsidRPr="00A83074">
        <w:rPr>
          <w:rFonts w:ascii="Arial" w:hAnsi="Arial" w:cs="Arial"/>
          <w:sz w:val="24"/>
          <w:szCs w:val="24"/>
        </w:rPr>
        <w:t xml:space="preserve">Bereitstellung von Desinfektionsmittel </w:t>
      </w:r>
      <w:r w:rsidR="00DB7A0F" w:rsidRPr="00A83074">
        <w:rPr>
          <w:rFonts w:ascii="Arial" w:hAnsi="Arial" w:cs="Arial"/>
          <w:sz w:val="24"/>
          <w:szCs w:val="24"/>
        </w:rPr>
        <w:t>zur Benutzung</w:t>
      </w:r>
      <w:r w:rsidRPr="00A83074">
        <w:rPr>
          <w:rFonts w:ascii="Arial" w:hAnsi="Arial" w:cs="Arial"/>
          <w:sz w:val="24"/>
          <w:szCs w:val="24"/>
        </w:rPr>
        <w:t xml:space="preserve">, insbesondere wenn keine Möglichkeit zum Waschen der Hände besteht. </w:t>
      </w:r>
    </w:p>
    <w:p w14:paraId="2D8ABB21" w14:textId="77777777" w:rsidR="00FA4A20" w:rsidRPr="002C5EC2" w:rsidRDefault="00FA4A20" w:rsidP="00FA4A20">
      <w:pPr>
        <w:rPr>
          <w:rFonts w:ascii="Arial" w:hAnsi="Arial" w:cs="Arial"/>
          <w:sz w:val="24"/>
          <w:szCs w:val="24"/>
        </w:rPr>
      </w:pPr>
    </w:p>
    <w:p w14:paraId="6BDBC256" w14:textId="07CCC826" w:rsidR="00873705" w:rsidRPr="002C5EC2" w:rsidRDefault="00873705" w:rsidP="00873705">
      <w:pPr>
        <w:pStyle w:val="Default"/>
        <w:rPr>
          <w:b/>
          <w:bCs/>
        </w:rPr>
      </w:pPr>
      <w:r w:rsidRPr="002C5EC2">
        <w:rPr>
          <w:b/>
          <w:bCs/>
        </w:rPr>
        <w:t>5.</w:t>
      </w:r>
      <w:r w:rsidR="00FA4A20" w:rsidRPr="002C5EC2">
        <w:rPr>
          <w:b/>
          <w:bCs/>
        </w:rPr>
        <w:t xml:space="preserve"> </w:t>
      </w:r>
      <w:r w:rsidRPr="002C5EC2">
        <w:rPr>
          <w:b/>
          <w:bCs/>
        </w:rPr>
        <w:t>Steuerung und Reglementierung des Mitarbeiter- und Kundenverkehrs</w:t>
      </w:r>
    </w:p>
    <w:p w14:paraId="0FEDA61A" w14:textId="5DA891E6" w:rsidR="00DB7A0F" w:rsidRPr="002C5EC2" w:rsidRDefault="00DB7A0F" w:rsidP="00A83074">
      <w:pPr>
        <w:pStyle w:val="Default"/>
        <w:numPr>
          <w:ilvl w:val="0"/>
          <w:numId w:val="8"/>
        </w:numPr>
        <w:ind w:left="357" w:hanging="357"/>
      </w:pPr>
      <w:r w:rsidRPr="002C5EC2">
        <w:t>Steuerung von Eintritt und Austritt durch Personal und Kunden, wenn nur eine Eingangstür vorhanden ist</w:t>
      </w:r>
      <w:r w:rsidR="00921B54">
        <w:t>,</w:t>
      </w:r>
      <w:r w:rsidRPr="002C5EC2">
        <w:t xml:space="preserve"> </w:t>
      </w:r>
    </w:p>
    <w:p w14:paraId="4C6A767C" w14:textId="22C091E6" w:rsidR="00DB7A0F" w:rsidRPr="002C5EC2" w:rsidRDefault="000A75FB" w:rsidP="00A83074">
      <w:pPr>
        <w:pStyle w:val="Default"/>
        <w:numPr>
          <w:ilvl w:val="0"/>
          <w:numId w:val="8"/>
        </w:numPr>
        <w:ind w:left="357" w:hanging="357"/>
      </w:pPr>
      <w:r w:rsidRPr="002C5EC2">
        <w:t xml:space="preserve">Gegebenenfalls </w:t>
      </w:r>
      <w:r w:rsidR="00DB7A0F" w:rsidRPr="002C5EC2">
        <w:t>Erstellung eines eigenen Parkplatzkonzepts</w:t>
      </w:r>
      <w:r w:rsidR="00A83074">
        <w:t>.</w:t>
      </w:r>
      <w:r w:rsidR="00DB7A0F" w:rsidRPr="002C5EC2">
        <w:t xml:space="preserve"> </w:t>
      </w:r>
    </w:p>
    <w:p w14:paraId="56314D3F" w14:textId="77777777" w:rsidR="00FA4A20" w:rsidRPr="002C5EC2" w:rsidRDefault="00FA4A20" w:rsidP="00873705">
      <w:pPr>
        <w:pStyle w:val="Default"/>
        <w:rPr>
          <w:b/>
          <w:bCs/>
        </w:rPr>
      </w:pPr>
    </w:p>
    <w:p w14:paraId="68BB452A" w14:textId="5DFC70CF" w:rsidR="00873705" w:rsidRDefault="00873705" w:rsidP="00873705">
      <w:pPr>
        <w:pStyle w:val="Default"/>
        <w:rPr>
          <w:b/>
          <w:bCs/>
        </w:rPr>
      </w:pPr>
      <w:r w:rsidRPr="002C5EC2">
        <w:rPr>
          <w:b/>
          <w:bCs/>
        </w:rPr>
        <w:t>6.</w:t>
      </w:r>
      <w:r w:rsidR="00FA4A20" w:rsidRPr="002C5EC2">
        <w:rPr>
          <w:b/>
          <w:bCs/>
        </w:rPr>
        <w:t xml:space="preserve"> </w:t>
      </w:r>
      <w:r w:rsidRPr="002C5EC2">
        <w:rPr>
          <w:b/>
          <w:bCs/>
        </w:rPr>
        <w:t xml:space="preserve">Arbeitsplatzgestaltung und Homeoffice </w:t>
      </w:r>
    </w:p>
    <w:p w14:paraId="38808D17" w14:textId="52D68392" w:rsidR="000B7D9E" w:rsidRPr="000B7D9E" w:rsidRDefault="000B7D9E" w:rsidP="000B7D9E">
      <w:pPr>
        <w:pStyle w:val="Default"/>
        <w:rPr>
          <w:color w:val="FF0000"/>
        </w:rPr>
      </w:pPr>
      <w:r w:rsidRPr="000B7D9E">
        <w:rPr>
          <w:color w:val="FF0000"/>
        </w:rPr>
        <w:t xml:space="preserve">Die gleichzeitige Nutzung von Räumen durch mehrere Personen ist auf </w:t>
      </w:r>
      <w:r>
        <w:rPr>
          <w:color w:val="FF0000"/>
        </w:rPr>
        <w:t>d</w:t>
      </w:r>
      <w:r w:rsidRPr="000B7D9E">
        <w:rPr>
          <w:color w:val="FF0000"/>
        </w:rPr>
        <w:t>as notwendige Minimum zu reduzieren</w:t>
      </w:r>
      <w:r>
        <w:rPr>
          <w:color w:val="FF0000"/>
        </w:rPr>
        <w:t xml:space="preserve"> (Vermeidung von Mehrfachbelegungen)</w:t>
      </w:r>
      <w:r w:rsidRPr="000B7D9E">
        <w:rPr>
          <w:color w:val="FF0000"/>
        </w:rPr>
        <w:t>. Ist die gleichzeitige Nutzung von Räumen durch mehrere Personen erforderlich, so darf eine Mindestfläche von</w:t>
      </w:r>
      <w:r w:rsidR="009E72E2">
        <w:rPr>
          <w:color w:val="FF0000"/>
        </w:rPr>
        <w:t xml:space="preserve"> </w:t>
      </w:r>
      <w:r w:rsidRPr="000B7D9E">
        <w:rPr>
          <w:color w:val="FF0000"/>
        </w:rPr>
        <w:t>10 Quadratmetern für jede im Raum befindliche Person nicht unterschritten werden, soweit die auszuführenden Tätigkeiten dies zulassen.</w:t>
      </w:r>
      <w:r>
        <w:rPr>
          <w:color w:val="FF0000"/>
        </w:rPr>
        <w:t xml:space="preserve"> </w:t>
      </w:r>
      <w:r w:rsidRPr="000B7D9E">
        <w:rPr>
          <w:color w:val="FF0000"/>
        </w:rPr>
        <w:t>Lassen die auszuführenden Tätigkeiten dies nicht zu, so hat der Arbeitgeber durch andere</w:t>
      </w:r>
      <w:r w:rsidR="00A83074">
        <w:rPr>
          <w:color w:val="FF0000"/>
        </w:rPr>
        <w:t xml:space="preserve"> </w:t>
      </w:r>
      <w:r w:rsidRPr="000B7D9E">
        <w:rPr>
          <w:color w:val="FF0000"/>
        </w:rPr>
        <w:t>geeignete Schutzmaßnahmen den gleichwertigen Schutz der Beschäftigten sicherzustellen, insbesondere durch Lüftungsmaßnahmen</w:t>
      </w:r>
      <w:r w:rsidR="009E72E2">
        <w:rPr>
          <w:color w:val="FF0000"/>
        </w:rPr>
        <w:t xml:space="preserve"> </w:t>
      </w:r>
      <w:r w:rsidRPr="000B7D9E">
        <w:rPr>
          <w:color w:val="FF0000"/>
        </w:rPr>
        <w:t>und geeignete Abtrennungen zwischen den anwesenden Personen.</w:t>
      </w:r>
    </w:p>
    <w:p w14:paraId="2CC6C9EA" w14:textId="5AE3CB2B" w:rsidR="008D0EF5" w:rsidRPr="002C5EC2" w:rsidRDefault="000B7D9E" w:rsidP="000B7D9E">
      <w:pPr>
        <w:pStyle w:val="Default"/>
      </w:pPr>
      <w:r w:rsidRPr="000B7D9E">
        <w:rPr>
          <w:color w:val="FF0000"/>
        </w:rPr>
        <w:t>Der Arbeitgeber hat den Beschäftigten im Fall von Büroarbeit oder vergleichbaren Tätigkeiten anzubieten, diese</w:t>
      </w:r>
      <w:r w:rsidR="009E72E2">
        <w:rPr>
          <w:color w:val="FF0000"/>
        </w:rPr>
        <w:t xml:space="preserve"> </w:t>
      </w:r>
      <w:r w:rsidRPr="000B7D9E">
        <w:rPr>
          <w:color w:val="FF0000"/>
        </w:rPr>
        <w:t>Tätigkeiten in deren Wohnung auszuführen, wenn keine zwingenden betriebsbedingten Gründe entgegenstehen</w:t>
      </w:r>
      <w:r>
        <w:t>.</w:t>
      </w:r>
      <w:r w:rsidR="008D0EF5" w:rsidRPr="002C5EC2">
        <w:t xml:space="preserve"> </w:t>
      </w:r>
    </w:p>
    <w:p w14:paraId="664EDB68" w14:textId="77777777" w:rsidR="000B7D9E" w:rsidRPr="00A83074" w:rsidRDefault="000B7D9E" w:rsidP="00873705">
      <w:pPr>
        <w:pStyle w:val="Default"/>
      </w:pPr>
    </w:p>
    <w:p w14:paraId="5E4D0545" w14:textId="092959C4" w:rsidR="00873705" w:rsidRDefault="000A75FB" w:rsidP="00873705">
      <w:pPr>
        <w:pStyle w:val="Default"/>
        <w:rPr>
          <w:b/>
          <w:bCs/>
        </w:rPr>
      </w:pPr>
      <w:r w:rsidRPr="002C5EC2">
        <w:rPr>
          <w:b/>
          <w:bCs/>
        </w:rPr>
        <w:t>7</w:t>
      </w:r>
      <w:r w:rsidR="00873705" w:rsidRPr="002C5EC2">
        <w:rPr>
          <w:b/>
          <w:bCs/>
        </w:rPr>
        <w:t>. Arbeitszeit- und Pausengestaltung</w:t>
      </w:r>
      <w:r w:rsidR="008D0EF5" w:rsidRPr="002C5EC2">
        <w:rPr>
          <w:b/>
          <w:bCs/>
        </w:rPr>
        <w:t xml:space="preserve"> </w:t>
      </w:r>
    </w:p>
    <w:p w14:paraId="30F1371F" w14:textId="77777777" w:rsidR="009E72E2" w:rsidRPr="009E72E2" w:rsidRDefault="009E72E2" w:rsidP="00A83074">
      <w:pPr>
        <w:pStyle w:val="Default"/>
        <w:numPr>
          <w:ilvl w:val="0"/>
          <w:numId w:val="11"/>
        </w:numPr>
        <w:ind w:left="357" w:hanging="357"/>
        <w:rPr>
          <w:color w:val="FF0000"/>
        </w:rPr>
      </w:pPr>
      <w:r w:rsidRPr="009E72E2">
        <w:rPr>
          <w:color w:val="FF0000"/>
        </w:rPr>
        <w:t>In Betrieben mit mehr als zehn Beschäftigten sind die Beschäftigten in möglichst kleine Arbeitsgruppen einzuteilen.</w:t>
      </w:r>
    </w:p>
    <w:p w14:paraId="1265717F" w14:textId="2C7D8452" w:rsidR="000B7D9E" w:rsidRPr="009E72E2" w:rsidRDefault="009E72E2" w:rsidP="00A83074">
      <w:pPr>
        <w:pStyle w:val="Default"/>
        <w:numPr>
          <w:ilvl w:val="0"/>
          <w:numId w:val="11"/>
        </w:numPr>
        <w:ind w:left="357" w:hanging="357"/>
        <w:rPr>
          <w:color w:val="FF0000"/>
        </w:rPr>
      </w:pPr>
      <w:r w:rsidRPr="009E72E2">
        <w:rPr>
          <w:color w:val="FF0000"/>
        </w:rPr>
        <w:t>Personenkontakte zwischen den einzelnen Arbeitsgruppen im Betriebsablauf sowie Änderungen dieser Einteilung</w:t>
      </w:r>
      <w:r>
        <w:rPr>
          <w:color w:val="FF0000"/>
        </w:rPr>
        <w:t xml:space="preserve"> </w:t>
      </w:r>
      <w:r w:rsidRPr="009E72E2">
        <w:rPr>
          <w:color w:val="FF0000"/>
        </w:rPr>
        <w:t>sind auf das betriebsnotwendige Minimum zu reduzieren. Zeitversetztes Arbeiten ist zu ermöglichen, soweit die betrieblichen Gegebenheiten dies zulassen.</w:t>
      </w:r>
    </w:p>
    <w:p w14:paraId="44B71478" w14:textId="77777777" w:rsidR="00A83074" w:rsidRPr="00A83074" w:rsidRDefault="00A83074" w:rsidP="00A83074">
      <w:pPr>
        <w:pStyle w:val="Default"/>
        <w:ind w:left="357" w:hanging="357"/>
        <w:rPr>
          <w:color w:val="auto"/>
        </w:rPr>
      </w:pPr>
    </w:p>
    <w:p w14:paraId="04B16548" w14:textId="4BB74CEC" w:rsidR="008D0EF5" w:rsidRPr="002C5EC2" w:rsidRDefault="008D0EF5" w:rsidP="00A83074">
      <w:pPr>
        <w:pStyle w:val="Default"/>
        <w:numPr>
          <w:ilvl w:val="0"/>
          <w:numId w:val="11"/>
        </w:numPr>
        <w:ind w:left="357" w:hanging="357"/>
      </w:pPr>
      <w:r w:rsidRPr="002C5EC2">
        <w:t>Verringerung der Belegungsdichte von Arbeitsbereichen und gemeinsam genutzten Einrichtungen durch Maßnahmen zur zeitlichen Entzerrung (versetzte Arbeits- und Pausenzeiten ggfs. Schichtbetrieb)</w:t>
      </w:r>
      <w:r w:rsidR="00A83074">
        <w:t>.</w:t>
      </w:r>
      <w:r w:rsidRPr="002C5EC2">
        <w:t xml:space="preserve"> </w:t>
      </w:r>
    </w:p>
    <w:p w14:paraId="248733BB" w14:textId="67E326E8" w:rsidR="008D0EF5" w:rsidRPr="002C5EC2" w:rsidRDefault="000A75FB" w:rsidP="00A83074">
      <w:pPr>
        <w:pStyle w:val="Default"/>
        <w:numPr>
          <w:ilvl w:val="0"/>
          <w:numId w:val="11"/>
        </w:numPr>
        <w:ind w:left="357" w:hanging="357"/>
      </w:pPr>
      <w:r w:rsidRPr="002C5EC2">
        <w:t>M</w:t>
      </w:r>
      <w:r w:rsidR="008D0EF5" w:rsidRPr="002C5EC2">
        <w:t>öglichst dieselben Personen zu gemeinsamen Schichte</w:t>
      </w:r>
      <w:r w:rsidR="009E72E2">
        <w:t>n</w:t>
      </w:r>
      <w:r w:rsidR="008D0EF5" w:rsidRPr="002C5EC2">
        <w:t xml:space="preserve"> einteilen, um innerbetriebliche Personenkontakte zu verringern</w:t>
      </w:r>
      <w:r w:rsidRPr="002C5EC2">
        <w:t>.</w:t>
      </w:r>
      <w:r w:rsidR="008D0EF5" w:rsidRPr="002C5EC2">
        <w:t xml:space="preserve"> </w:t>
      </w:r>
    </w:p>
    <w:p w14:paraId="71D845BA" w14:textId="520EE9E7" w:rsidR="008D0EF5" w:rsidRPr="002C5EC2" w:rsidRDefault="000A75FB" w:rsidP="00A83074">
      <w:pPr>
        <w:pStyle w:val="Default"/>
        <w:numPr>
          <w:ilvl w:val="0"/>
          <w:numId w:val="11"/>
        </w:numPr>
        <w:ind w:left="357" w:hanging="357"/>
      </w:pPr>
      <w:r w:rsidRPr="002C5EC2">
        <w:t>D</w:t>
      </w:r>
      <w:r w:rsidR="008D0EF5" w:rsidRPr="002C5EC2">
        <w:t>urch geeignete organisatorische Maßnahmen vermeiden, dass es bei Beginn und Ende der Arbeitszeit zu einem engen Zusammentreffen mehrerer Beschäftigter kommt (z.B. Zeiterfassung, Umkleidekabinen, Waschräume, Duschen etc.)</w:t>
      </w:r>
      <w:r w:rsidR="00A83074">
        <w:t>.</w:t>
      </w:r>
      <w:r w:rsidR="008D0EF5" w:rsidRPr="002C5EC2">
        <w:t xml:space="preserve"> </w:t>
      </w:r>
    </w:p>
    <w:p w14:paraId="6BCFC49E" w14:textId="721DE213" w:rsidR="00FA4A20" w:rsidRDefault="00FA4A20" w:rsidP="00873705">
      <w:pPr>
        <w:pStyle w:val="Default"/>
        <w:rPr>
          <w:color w:val="auto"/>
        </w:rPr>
      </w:pPr>
    </w:p>
    <w:p w14:paraId="7F76DBA6" w14:textId="0DD56D1D" w:rsidR="00A83074" w:rsidRDefault="00A83074" w:rsidP="00873705">
      <w:pPr>
        <w:pStyle w:val="Default"/>
        <w:rPr>
          <w:color w:val="auto"/>
        </w:rPr>
      </w:pPr>
    </w:p>
    <w:p w14:paraId="4FC7A41C" w14:textId="77777777" w:rsidR="00A83074" w:rsidRPr="00A83074" w:rsidRDefault="00A83074" w:rsidP="00873705">
      <w:pPr>
        <w:pStyle w:val="Default"/>
        <w:rPr>
          <w:color w:val="auto"/>
        </w:rPr>
      </w:pPr>
    </w:p>
    <w:p w14:paraId="4E56A299" w14:textId="75A7B1D2" w:rsidR="00873705" w:rsidRPr="002C5EC2" w:rsidRDefault="000A75FB" w:rsidP="00873705">
      <w:pPr>
        <w:pStyle w:val="Default"/>
        <w:rPr>
          <w:b/>
          <w:bCs/>
        </w:rPr>
      </w:pPr>
      <w:r w:rsidRPr="002C5EC2">
        <w:rPr>
          <w:b/>
          <w:bCs/>
        </w:rPr>
        <w:t>8</w:t>
      </w:r>
      <w:r w:rsidR="00873705" w:rsidRPr="002C5EC2">
        <w:rPr>
          <w:b/>
          <w:bCs/>
        </w:rPr>
        <w:t>.</w:t>
      </w:r>
      <w:r w:rsidRPr="002C5EC2">
        <w:rPr>
          <w:b/>
          <w:bCs/>
        </w:rPr>
        <w:t xml:space="preserve"> </w:t>
      </w:r>
      <w:r w:rsidR="00873705" w:rsidRPr="002C5EC2">
        <w:rPr>
          <w:b/>
          <w:bCs/>
        </w:rPr>
        <w:t>Sanitärräume, Kantinen und Pausenräume</w:t>
      </w:r>
    </w:p>
    <w:p w14:paraId="15F18CCA" w14:textId="5936DD4F" w:rsidR="00FA4A20" w:rsidRPr="008F3DFD" w:rsidRDefault="00FA4A20" w:rsidP="008F3DFD">
      <w:pPr>
        <w:pStyle w:val="Listenabsatz"/>
        <w:numPr>
          <w:ilvl w:val="0"/>
          <w:numId w:val="13"/>
        </w:numPr>
        <w:ind w:left="357" w:hanging="357"/>
        <w:rPr>
          <w:rFonts w:ascii="Arial" w:hAnsi="Arial" w:cs="Arial"/>
          <w:sz w:val="24"/>
          <w:szCs w:val="24"/>
        </w:rPr>
      </w:pPr>
      <w:r w:rsidRPr="008F3DFD">
        <w:rPr>
          <w:rFonts w:ascii="Arial" w:hAnsi="Arial" w:cs="Arial"/>
          <w:sz w:val="24"/>
          <w:szCs w:val="24"/>
        </w:rPr>
        <w:t xml:space="preserve">Zusätzlich zur täglichen Reinigung der </w:t>
      </w:r>
      <w:r w:rsidR="00DB7A0F" w:rsidRPr="008F3DFD">
        <w:rPr>
          <w:rFonts w:ascii="Arial" w:hAnsi="Arial" w:cs="Arial"/>
          <w:sz w:val="24"/>
          <w:szCs w:val="24"/>
        </w:rPr>
        <w:t>R</w:t>
      </w:r>
      <w:r w:rsidRPr="008F3DFD">
        <w:rPr>
          <w:rFonts w:ascii="Arial" w:hAnsi="Arial" w:cs="Arial"/>
          <w:sz w:val="24"/>
          <w:szCs w:val="24"/>
        </w:rPr>
        <w:t>äume wird die Reinigung aller häufig berührten Flächen (Türklinken und –griffe, Handläufe, Armaturen</w:t>
      </w:r>
      <w:r w:rsidR="00DB7A0F" w:rsidRPr="008F3DFD">
        <w:rPr>
          <w:rFonts w:ascii="Arial" w:hAnsi="Arial" w:cs="Arial"/>
          <w:sz w:val="24"/>
          <w:szCs w:val="24"/>
        </w:rPr>
        <w:t>, Stühle, Tische</w:t>
      </w:r>
      <w:r w:rsidRPr="008F3DFD">
        <w:rPr>
          <w:rFonts w:ascii="Arial" w:hAnsi="Arial" w:cs="Arial"/>
          <w:sz w:val="24"/>
          <w:szCs w:val="24"/>
        </w:rPr>
        <w:t xml:space="preserve">) in kurzen Abständen, mindestens zwischen zwei </w:t>
      </w:r>
      <w:r w:rsidR="00DB7A0F" w:rsidRPr="008F3DFD">
        <w:rPr>
          <w:rFonts w:ascii="Arial" w:hAnsi="Arial" w:cs="Arial"/>
          <w:sz w:val="24"/>
          <w:szCs w:val="24"/>
        </w:rPr>
        <w:t>Nutzungen</w:t>
      </w:r>
      <w:r w:rsidRPr="008F3DFD">
        <w:rPr>
          <w:rFonts w:ascii="Arial" w:hAnsi="Arial" w:cs="Arial"/>
          <w:sz w:val="24"/>
          <w:szCs w:val="24"/>
        </w:rPr>
        <w:t xml:space="preserve"> vorgenommen.</w:t>
      </w:r>
    </w:p>
    <w:p w14:paraId="5B52046A" w14:textId="4D5075B5" w:rsidR="000A75FB" w:rsidRPr="008F3DFD" w:rsidRDefault="000A75FB" w:rsidP="008F3DFD">
      <w:pPr>
        <w:pStyle w:val="Listenabsatz"/>
        <w:numPr>
          <w:ilvl w:val="0"/>
          <w:numId w:val="13"/>
        </w:numPr>
        <w:ind w:left="357" w:hanging="357"/>
        <w:rPr>
          <w:rFonts w:ascii="Arial" w:hAnsi="Arial" w:cs="Arial"/>
          <w:sz w:val="24"/>
          <w:szCs w:val="24"/>
        </w:rPr>
      </w:pPr>
      <w:r w:rsidRPr="008F3DFD">
        <w:rPr>
          <w:rFonts w:ascii="Arial" w:hAnsi="Arial" w:cs="Arial"/>
          <w:sz w:val="24"/>
          <w:szCs w:val="24"/>
        </w:rPr>
        <w:t>Regelmäßige, dem Infektionsrisiko angemessene Belüftung der Räume, gegebenenfalls Durchlüften im Abstand von ca. 1 Stunde (Pause)</w:t>
      </w:r>
      <w:r w:rsidR="00A83074" w:rsidRPr="008F3DFD">
        <w:rPr>
          <w:rFonts w:ascii="Arial" w:hAnsi="Arial" w:cs="Arial"/>
          <w:sz w:val="24"/>
          <w:szCs w:val="24"/>
        </w:rPr>
        <w:t>.</w:t>
      </w:r>
    </w:p>
    <w:p w14:paraId="4A61CD6D" w14:textId="2512A54B" w:rsidR="00FA4A20" w:rsidRPr="002C5EC2" w:rsidRDefault="00FA4A20" w:rsidP="00873705">
      <w:pPr>
        <w:pStyle w:val="Default"/>
        <w:rPr>
          <w:b/>
          <w:bCs/>
        </w:rPr>
      </w:pPr>
    </w:p>
    <w:p w14:paraId="4BD00A26" w14:textId="2E2B20FB" w:rsidR="00873705" w:rsidRPr="002C5EC2" w:rsidRDefault="000A75FB" w:rsidP="00873705">
      <w:pPr>
        <w:pStyle w:val="Default"/>
        <w:rPr>
          <w:b/>
          <w:bCs/>
        </w:rPr>
      </w:pPr>
      <w:r w:rsidRPr="002C5EC2">
        <w:rPr>
          <w:b/>
          <w:bCs/>
        </w:rPr>
        <w:t>9</w:t>
      </w:r>
      <w:r w:rsidR="00873705" w:rsidRPr="002C5EC2">
        <w:rPr>
          <w:b/>
          <w:bCs/>
        </w:rPr>
        <w:t>. Unterweisung der Mitarbeiter und aktive Kommunikation</w:t>
      </w:r>
    </w:p>
    <w:p w14:paraId="7D82D108" w14:textId="34B82BF9" w:rsidR="000B7D76" w:rsidRPr="00A83074" w:rsidRDefault="000B7D76" w:rsidP="00A83074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A83074">
        <w:rPr>
          <w:rFonts w:ascii="Arial" w:hAnsi="Arial" w:cs="Arial"/>
          <w:color w:val="000000"/>
          <w:sz w:val="24"/>
          <w:szCs w:val="24"/>
        </w:rPr>
        <w:t xml:space="preserve">Unterweisung der Mitarbeiter/-innen über die Hygiene- und Abstandsregeln </w:t>
      </w:r>
      <w:r w:rsidR="000A75FB" w:rsidRPr="00A83074">
        <w:rPr>
          <w:rFonts w:ascii="Arial" w:hAnsi="Arial" w:cs="Arial"/>
          <w:color w:val="000000"/>
          <w:sz w:val="24"/>
          <w:szCs w:val="24"/>
        </w:rPr>
        <w:t>(siehe Plakat SVLFG)</w:t>
      </w:r>
    </w:p>
    <w:p w14:paraId="18253710" w14:textId="0F53345A" w:rsidR="000B7D76" w:rsidRPr="00A83074" w:rsidRDefault="000B7D76" w:rsidP="00A83074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A83074">
        <w:rPr>
          <w:rFonts w:ascii="Arial" w:hAnsi="Arial" w:cs="Arial"/>
          <w:color w:val="000000"/>
          <w:sz w:val="24"/>
          <w:szCs w:val="24"/>
        </w:rPr>
        <w:t xml:space="preserve">Aushang Hinweisschilder auf dem Betriebsgelände </w:t>
      </w:r>
    </w:p>
    <w:p w14:paraId="66BE16E9" w14:textId="5183132B" w:rsidR="000B7D76" w:rsidRPr="00A83074" w:rsidRDefault="000B7D76" w:rsidP="00A83074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A83074">
        <w:rPr>
          <w:rFonts w:ascii="Arial" w:hAnsi="Arial" w:cs="Arial"/>
          <w:color w:val="000000"/>
          <w:sz w:val="24"/>
          <w:szCs w:val="24"/>
        </w:rPr>
        <w:t xml:space="preserve">Kontrolle der Einhaltung der Abstandsregeln </w:t>
      </w:r>
    </w:p>
    <w:p w14:paraId="2581C808" w14:textId="799836CB" w:rsidR="000B7D76" w:rsidRPr="00A83074" w:rsidRDefault="000B7D76" w:rsidP="00A83074">
      <w:pPr>
        <w:pStyle w:val="Listenabsatz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A83074">
        <w:rPr>
          <w:rFonts w:ascii="Arial" w:hAnsi="Arial" w:cs="Arial"/>
          <w:color w:val="000000"/>
          <w:sz w:val="24"/>
          <w:szCs w:val="24"/>
        </w:rPr>
        <w:t xml:space="preserve">Aktive Kommunikation der eingeleiteten Präventions- und Arbeitsschutzmaßnahmen </w:t>
      </w:r>
    </w:p>
    <w:p w14:paraId="072224BB" w14:textId="77777777" w:rsidR="00873705" w:rsidRPr="002C5EC2" w:rsidRDefault="00873705" w:rsidP="00873705">
      <w:pPr>
        <w:pStyle w:val="Default"/>
      </w:pPr>
    </w:p>
    <w:p w14:paraId="43E7D401" w14:textId="6E38ED7D" w:rsidR="00873705" w:rsidRPr="002C5EC2" w:rsidRDefault="00873705" w:rsidP="00873705">
      <w:pPr>
        <w:pStyle w:val="Default"/>
        <w:rPr>
          <w:b/>
          <w:bCs/>
        </w:rPr>
      </w:pPr>
      <w:r w:rsidRPr="002C5EC2">
        <w:rPr>
          <w:b/>
          <w:bCs/>
        </w:rPr>
        <w:t>1</w:t>
      </w:r>
      <w:r w:rsidR="000A75FB" w:rsidRPr="002C5EC2">
        <w:rPr>
          <w:b/>
          <w:bCs/>
        </w:rPr>
        <w:t>0</w:t>
      </w:r>
      <w:r w:rsidRPr="002C5EC2">
        <w:rPr>
          <w:b/>
          <w:bCs/>
        </w:rPr>
        <w:t xml:space="preserve">. Sonstige </w:t>
      </w:r>
      <w:proofErr w:type="spellStart"/>
      <w:r w:rsidRPr="002C5EC2">
        <w:rPr>
          <w:b/>
          <w:bCs/>
        </w:rPr>
        <w:t>Arbeitschutz</w:t>
      </w:r>
      <w:proofErr w:type="spellEnd"/>
      <w:r w:rsidRPr="002C5EC2">
        <w:rPr>
          <w:b/>
          <w:bCs/>
        </w:rPr>
        <w:t>- und Hygienemaßnahmen</w:t>
      </w:r>
    </w:p>
    <w:p w14:paraId="69D502CB" w14:textId="77777777" w:rsidR="00DB7A0F" w:rsidRPr="002C5EC2" w:rsidRDefault="00DB7A0F" w:rsidP="00A83074">
      <w:pPr>
        <w:pStyle w:val="Default"/>
        <w:numPr>
          <w:ilvl w:val="0"/>
          <w:numId w:val="10"/>
        </w:numPr>
        <w:ind w:left="357" w:hanging="357"/>
      </w:pPr>
      <w:r w:rsidRPr="002C5EC2">
        <w:t xml:space="preserve">Personenbezogene Verwendung von Werkzeugen und Arbeitsmitteln </w:t>
      </w:r>
    </w:p>
    <w:p w14:paraId="2BD90E1F" w14:textId="42AEEDF5" w:rsidR="00DB7A0F" w:rsidRPr="002C5EC2" w:rsidRDefault="00DB7A0F" w:rsidP="00A83074">
      <w:pPr>
        <w:pStyle w:val="Default"/>
        <w:numPr>
          <w:ilvl w:val="0"/>
          <w:numId w:val="10"/>
        </w:numPr>
        <w:ind w:left="357" w:hanging="357"/>
      </w:pPr>
      <w:r w:rsidRPr="002C5EC2">
        <w:t xml:space="preserve">Bereitstellung von Schutzhandschuhen </w:t>
      </w:r>
    </w:p>
    <w:p w14:paraId="4AF9B649" w14:textId="68D2E8A8" w:rsidR="00FA4A20" w:rsidRPr="002C5EC2" w:rsidRDefault="00FA4A20" w:rsidP="00873705">
      <w:pPr>
        <w:pStyle w:val="Default"/>
        <w:rPr>
          <w:b/>
          <w:bCs/>
        </w:rPr>
      </w:pPr>
    </w:p>
    <w:p w14:paraId="7E346293" w14:textId="664A11DB" w:rsidR="00FA4A20" w:rsidRDefault="00FA4A20" w:rsidP="00873705">
      <w:pPr>
        <w:pStyle w:val="Default"/>
        <w:rPr>
          <w:b/>
          <w:bCs/>
        </w:rPr>
      </w:pPr>
    </w:p>
    <w:p w14:paraId="429BF71E" w14:textId="77777777" w:rsidR="009E72E2" w:rsidRPr="002C5EC2" w:rsidRDefault="009E72E2" w:rsidP="00873705">
      <w:pPr>
        <w:pStyle w:val="Default"/>
        <w:rPr>
          <w:b/>
          <w:bCs/>
        </w:rPr>
      </w:pPr>
    </w:p>
    <w:p w14:paraId="08D8E649" w14:textId="77777777" w:rsidR="00FA4A20" w:rsidRPr="002C5EC2" w:rsidRDefault="00FA4A20" w:rsidP="00873705">
      <w:pPr>
        <w:pStyle w:val="Default"/>
      </w:pPr>
    </w:p>
    <w:p w14:paraId="2FBCFB70" w14:textId="77777777" w:rsidR="00873705" w:rsidRPr="002C5EC2" w:rsidRDefault="00873705" w:rsidP="00873705">
      <w:pPr>
        <w:pStyle w:val="Default"/>
      </w:pPr>
    </w:p>
    <w:p w14:paraId="0006BFB3" w14:textId="6B240F0E" w:rsidR="00873705" w:rsidRPr="002C5EC2" w:rsidRDefault="00873705" w:rsidP="00873705">
      <w:pPr>
        <w:pStyle w:val="Default"/>
      </w:pPr>
      <w:r w:rsidRPr="002C5EC2">
        <w:t xml:space="preserve">________________________ </w:t>
      </w:r>
      <w:r w:rsidR="00FA4A20" w:rsidRPr="002C5EC2">
        <w:tab/>
      </w:r>
      <w:r w:rsidR="00FA4A20" w:rsidRPr="002C5EC2">
        <w:tab/>
      </w:r>
      <w:r w:rsidRPr="002C5EC2">
        <w:t xml:space="preserve">____________________________________ </w:t>
      </w:r>
    </w:p>
    <w:p w14:paraId="1DF4D87F" w14:textId="16891C60" w:rsidR="00873705" w:rsidRPr="002C5EC2" w:rsidRDefault="00873705" w:rsidP="00873705">
      <w:pPr>
        <w:pStyle w:val="Default"/>
      </w:pPr>
      <w:r w:rsidRPr="002C5EC2">
        <w:t xml:space="preserve">Ort, Datum </w:t>
      </w:r>
      <w:r w:rsidR="00FA4A20" w:rsidRPr="002C5EC2">
        <w:tab/>
      </w:r>
      <w:r w:rsidR="00FA4A20" w:rsidRPr="002C5EC2">
        <w:tab/>
      </w:r>
      <w:r w:rsidR="00FA4A20" w:rsidRPr="002C5EC2">
        <w:tab/>
      </w:r>
      <w:r w:rsidR="00FA4A20" w:rsidRPr="002C5EC2">
        <w:tab/>
      </w:r>
      <w:r w:rsidR="00FA4A20" w:rsidRPr="002C5EC2">
        <w:tab/>
      </w:r>
      <w:r w:rsidRPr="002C5EC2">
        <w:t xml:space="preserve">Unterschrift </w:t>
      </w:r>
      <w:r w:rsidR="009E72E2">
        <w:t>Betriebsleiter/in</w:t>
      </w:r>
      <w:r w:rsidRPr="002C5EC2">
        <w:t xml:space="preserve"> </w:t>
      </w:r>
    </w:p>
    <w:p w14:paraId="1F53489E" w14:textId="50F416FC" w:rsidR="00873705" w:rsidRDefault="00873705" w:rsidP="00873705">
      <w:pPr>
        <w:pStyle w:val="Default"/>
        <w:rPr>
          <w:color w:val="auto"/>
        </w:rPr>
      </w:pPr>
    </w:p>
    <w:p w14:paraId="3F22B4DD" w14:textId="31814AAB" w:rsidR="009E72E2" w:rsidRDefault="009E72E2" w:rsidP="00873705">
      <w:pPr>
        <w:pStyle w:val="Default"/>
        <w:rPr>
          <w:color w:val="auto"/>
        </w:rPr>
      </w:pPr>
    </w:p>
    <w:p w14:paraId="481A476E" w14:textId="3333217A" w:rsidR="009E72E2" w:rsidRDefault="009E72E2" w:rsidP="00873705">
      <w:pPr>
        <w:pStyle w:val="Default"/>
        <w:rPr>
          <w:color w:val="auto"/>
        </w:rPr>
      </w:pPr>
    </w:p>
    <w:p w14:paraId="4B9808FB" w14:textId="229D5FD9" w:rsidR="009E72E2" w:rsidRDefault="009E72E2" w:rsidP="00873705">
      <w:pPr>
        <w:pStyle w:val="Default"/>
        <w:rPr>
          <w:color w:val="auto"/>
        </w:rPr>
      </w:pPr>
    </w:p>
    <w:p w14:paraId="0A72D96F" w14:textId="730C2361" w:rsidR="009E72E2" w:rsidRDefault="009E72E2" w:rsidP="00873705">
      <w:pPr>
        <w:pStyle w:val="Default"/>
        <w:rPr>
          <w:color w:val="auto"/>
        </w:rPr>
      </w:pPr>
    </w:p>
    <w:p w14:paraId="33B638F3" w14:textId="70B38DBA" w:rsidR="009E72E2" w:rsidRDefault="009E72E2" w:rsidP="00873705">
      <w:pPr>
        <w:pStyle w:val="Default"/>
        <w:rPr>
          <w:color w:val="auto"/>
        </w:rPr>
      </w:pPr>
    </w:p>
    <w:p w14:paraId="33511567" w14:textId="48AEDB92" w:rsidR="009E72E2" w:rsidRDefault="009E72E2" w:rsidP="00873705">
      <w:pPr>
        <w:pStyle w:val="Default"/>
        <w:rPr>
          <w:color w:val="auto"/>
        </w:rPr>
      </w:pPr>
    </w:p>
    <w:p w14:paraId="772A50FE" w14:textId="2D722220" w:rsidR="009E72E2" w:rsidRDefault="009E72E2" w:rsidP="00873705">
      <w:pPr>
        <w:pStyle w:val="Default"/>
        <w:rPr>
          <w:color w:val="auto"/>
        </w:rPr>
      </w:pPr>
    </w:p>
    <w:p w14:paraId="0E93F73A" w14:textId="1B3CC6CB" w:rsidR="009E72E2" w:rsidRPr="009E72E2" w:rsidRDefault="009E72E2" w:rsidP="00873705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R</w:t>
      </w:r>
      <w:r w:rsidRPr="009E72E2">
        <w:rPr>
          <w:color w:val="FF0000"/>
          <w:sz w:val="22"/>
          <w:szCs w:val="22"/>
        </w:rPr>
        <w:t>ot gekennzeichnet sind die nach der Corona-</w:t>
      </w:r>
      <w:proofErr w:type="spellStart"/>
      <w:r w:rsidRPr="009E72E2">
        <w:rPr>
          <w:color w:val="FF0000"/>
          <w:sz w:val="22"/>
          <w:szCs w:val="22"/>
        </w:rPr>
        <w:t>ArbschV</w:t>
      </w:r>
      <w:proofErr w:type="spellEnd"/>
      <w:r w:rsidRPr="009E72E2">
        <w:rPr>
          <w:color w:val="FF0000"/>
          <w:sz w:val="22"/>
          <w:szCs w:val="22"/>
        </w:rPr>
        <w:t xml:space="preserve"> vom 21.01.2021 einzuhaltenden Vorschriften</w:t>
      </w:r>
      <w:r>
        <w:rPr>
          <w:color w:val="FF0000"/>
          <w:sz w:val="22"/>
          <w:szCs w:val="22"/>
        </w:rPr>
        <w:t>.</w:t>
      </w:r>
    </w:p>
    <w:p w14:paraId="520C6AA2" w14:textId="3C90F3A0" w:rsidR="009E72E2" w:rsidRPr="009E72E2" w:rsidRDefault="009E72E2" w:rsidP="00873705">
      <w:pPr>
        <w:pStyle w:val="Default"/>
        <w:rPr>
          <w:color w:val="FF0000"/>
          <w:sz w:val="22"/>
          <w:szCs w:val="22"/>
        </w:rPr>
      </w:pPr>
      <w:r w:rsidRPr="009E72E2">
        <w:rPr>
          <w:color w:val="FF0000"/>
          <w:sz w:val="22"/>
          <w:szCs w:val="22"/>
        </w:rPr>
        <w:t>Diese sollten betriebsindividuell mit konkreten Regelungen untersetzt werden.</w:t>
      </w:r>
    </w:p>
    <w:sectPr w:rsidR="009E72E2" w:rsidRPr="009E72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241"/>
    <w:multiLevelType w:val="hybridMultilevel"/>
    <w:tmpl w:val="E872E1AE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15FB"/>
    <w:multiLevelType w:val="hybridMultilevel"/>
    <w:tmpl w:val="CB60AF74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3F0C"/>
    <w:multiLevelType w:val="hybridMultilevel"/>
    <w:tmpl w:val="BD74823A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45C4F"/>
    <w:multiLevelType w:val="hybridMultilevel"/>
    <w:tmpl w:val="E8AA6F62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508"/>
    <w:multiLevelType w:val="hybridMultilevel"/>
    <w:tmpl w:val="9F7A7A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43C1"/>
    <w:multiLevelType w:val="hybridMultilevel"/>
    <w:tmpl w:val="2B3630EA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F5F57"/>
    <w:multiLevelType w:val="hybridMultilevel"/>
    <w:tmpl w:val="B7C46016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23409"/>
    <w:multiLevelType w:val="hybridMultilevel"/>
    <w:tmpl w:val="D8A849E6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91C6E"/>
    <w:multiLevelType w:val="hybridMultilevel"/>
    <w:tmpl w:val="B3C4EAA4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35AB6"/>
    <w:multiLevelType w:val="hybridMultilevel"/>
    <w:tmpl w:val="665444F8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01C04"/>
    <w:multiLevelType w:val="hybridMultilevel"/>
    <w:tmpl w:val="C6983E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00EF8"/>
    <w:multiLevelType w:val="hybridMultilevel"/>
    <w:tmpl w:val="FAA05604"/>
    <w:lvl w:ilvl="0" w:tplc="2B84E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536D2"/>
    <w:multiLevelType w:val="hybridMultilevel"/>
    <w:tmpl w:val="62FCF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05"/>
    <w:rsid w:val="000A75FB"/>
    <w:rsid w:val="000B7D76"/>
    <w:rsid w:val="000B7D9E"/>
    <w:rsid w:val="002C5EC2"/>
    <w:rsid w:val="004F2243"/>
    <w:rsid w:val="005D7E1D"/>
    <w:rsid w:val="00873705"/>
    <w:rsid w:val="008D0EF5"/>
    <w:rsid w:val="008F3DFD"/>
    <w:rsid w:val="00921B54"/>
    <w:rsid w:val="009E72E2"/>
    <w:rsid w:val="009E7C6E"/>
    <w:rsid w:val="00A83074"/>
    <w:rsid w:val="00AD05C0"/>
    <w:rsid w:val="00B1265B"/>
    <w:rsid w:val="00B81256"/>
    <w:rsid w:val="00C561F3"/>
    <w:rsid w:val="00DB7A0F"/>
    <w:rsid w:val="00DD1C32"/>
    <w:rsid w:val="00E209AF"/>
    <w:rsid w:val="00FA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21A"/>
  <w15:chartTrackingRefBased/>
  <w15:docId w15:val="{1474AEE3-FF24-46E2-A994-C029A4DB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4A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737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2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Helgard Wiegand</dc:creator>
  <cp:keywords/>
  <dc:description/>
  <cp:lastModifiedBy>Andrea Drößler</cp:lastModifiedBy>
  <cp:revision>4</cp:revision>
  <dcterms:created xsi:type="dcterms:W3CDTF">2021-01-26T07:55:00Z</dcterms:created>
  <dcterms:modified xsi:type="dcterms:W3CDTF">2021-01-26T08:46:00Z</dcterms:modified>
</cp:coreProperties>
</file>